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both"/>
        <w:rPr>
          <w:b w:val="1"/>
        </w:rPr>
      </w:pPr>
      <w:r w:rsidDel="00000000" w:rsidR="00000000" w:rsidRPr="00000000">
        <w:rPr>
          <w:b w:val="1"/>
          <w:rtl w:val="0"/>
        </w:rPr>
        <w:t xml:space="preserve">EMBA511 Financial Accounting</w:t>
      </w:r>
    </w:p>
    <w:p w:rsidR="00000000" w:rsidDel="00000000" w:rsidP="00000000" w:rsidRDefault="00000000" w:rsidRPr="00000000" w14:paraId="00000002">
      <w:pPr>
        <w:jc w:val="both"/>
        <w:rPr/>
      </w:pPr>
      <w:r w:rsidDel="00000000" w:rsidR="00000000" w:rsidRPr="00000000">
        <w:rPr>
          <w:rtl w:val="0"/>
        </w:rPr>
      </w:r>
    </w:p>
    <w:p w:rsidR="00000000" w:rsidDel="00000000" w:rsidP="00000000" w:rsidRDefault="00000000" w:rsidRPr="00000000" w14:paraId="00000003">
      <w:pPr>
        <w:jc w:val="both"/>
        <w:rPr/>
      </w:pPr>
      <w:r w:rsidDel="00000000" w:rsidR="00000000" w:rsidRPr="00000000">
        <w:rPr>
          <w:rtl w:val="0"/>
        </w:rPr>
        <w:t xml:space="preserve">This course introduces students actual accounting practices and technics. The real focus of the course is covering the meaning of accounting information and how decision-makers use this information. Throughout this course students will be provided with financial accounting concepts to give an understanding of how accounting information is made available for those who may be a manager at any level.</w:t>
      </w:r>
    </w:p>
    <w:p w:rsidR="00000000" w:rsidDel="00000000" w:rsidP="00000000" w:rsidRDefault="00000000" w:rsidRPr="00000000" w14:paraId="00000004">
      <w:pPr>
        <w:jc w:val="both"/>
        <w:rPr/>
      </w:pPr>
      <w:r w:rsidDel="00000000" w:rsidR="00000000" w:rsidRPr="00000000">
        <w:rPr>
          <w:rtl w:val="0"/>
        </w:rPr>
      </w:r>
    </w:p>
    <w:p w:rsidR="00000000" w:rsidDel="00000000" w:rsidP="00000000" w:rsidRDefault="00000000" w:rsidRPr="00000000" w14:paraId="00000005">
      <w:pPr>
        <w:jc w:val="both"/>
        <w:rPr>
          <w:b w:val="1"/>
        </w:rPr>
      </w:pPr>
      <w:r w:rsidDel="00000000" w:rsidR="00000000" w:rsidRPr="00000000">
        <w:rPr>
          <w:b w:val="1"/>
          <w:rtl w:val="0"/>
        </w:rPr>
        <w:t xml:space="preserve">EMBA513 Marketing Management</w:t>
      </w:r>
    </w:p>
    <w:p w:rsidR="00000000" w:rsidDel="00000000" w:rsidP="00000000" w:rsidRDefault="00000000" w:rsidRPr="00000000" w14:paraId="00000006">
      <w:pPr>
        <w:jc w:val="both"/>
        <w:rPr/>
      </w:pPr>
      <w:r w:rsidDel="00000000" w:rsidR="00000000" w:rsidRPr="00000000">
        <w:rPr>
          <w:rtl w:val="0"/>
        </w:rPr>
      </w:r>
    </w:p>
    <w:p w:rsidR="00000000" w:rsidDel="00000000" w:rsidP="00000000" w:rsidRDefault="00000000" w:rsidRPr="00000000" w14:paraId="00000007">
      <w:pPr>
        <w:jc w:val="both"/>
        <w:rPr/>
      </w:pPr>
      <w:r w:rsidDel="00000000" w:rsidR="00000000" w:rsidRPr="00000000">
        <w:rPr>
          <w:rtl w:val="0"/>
        </w:rPr>
        <w:t xml:space="preserve">In this course, the topics of marketing, scope and development, marketing concepts, marketing information system, marketing research, strategic planning and marketing process, market segmentation, target market, market positioning, environmental factors (micro and macro environment) product classification, product life cycle and new product development process, brand and management, distribution management, distribution channel and channel members functions, sales management and personal sales, services management, advertising management, risk management, strategies.</w:t>
      </w:r>
    </w:p>
    <w:p w:rsidR="00000000" w:rsidDel="00000000" w:rsidP="00000000" w:rsidRDefault="00000000" w:rsidRPr="00000000" w14:paraId="00000008">
      <w:pPr>
        <w:jc w:val="both"/>
        <w:rPr/>
      </w:pPr>
      <w:r w:rsidDel="00000000" w:rsidR="00000000" w:rsidRPr="00000000">
        <w:rPr>
          <w:rtl w:val="0"/>
        </w:rPr>
      </w:r>
    </w:p>
    <w:p w:rsidR="00000000" w:rsidDel="00000000" w:rsidP="00000000" w:rsidRDefault="00000000" w:rsidRPr="00000000" w14:paraId="00000009">
      <w:pPr>
        <w:jc w:val="both"/>
        <w:rPr>
          <w:b w:val="1"/>
        </w:rPr>
      </w:pPr>
      <w:r w:rsidDel="00000000" w:rsidR="00000000" w:rsidRPr="00000000">
        <w:rPr>
          <w:b w:val="1"/>
          <w:rtl w:val="0"/>
        </w:rPr>
        <w:t xml:space="preserve">EMBA515 Management and Organization</w:t>
      </w:r>
    </w:p>
    <w:p w:rsidR="00000000" w:rsidDel="00000000" w:rsidP="00000000" w:rsidRDefault="00000000" w:rsidRPr="00000000" w14:paraId="0000000A">
      <w:pPr>
        <w:jc w:val="both"/>
        <w:rPr/>
      </w:pPr>
      <w:r w:rsidDel="00000000" w:rsidR="00000000" w:rsidRPr="00000000">
        <w:rPr>
          <w:rtl w:val="0"/>
        </w:rPr>
      </w:r>
    </w:p>
    <w:p w:rsidR="00000000" w:rsidDel="00000000" w:rsidP="00000000" w:rsidRDefault="00000000" w:rsidRPr="00000000" w14:paraId="0000000B">
      <w:pPr>
        <w:jc w:val="both"/>
        <w:rPr/>
      </w:pPr>
      <w:r w:rsidDel="00000000" w:rsidR="00000000" w:rsidRPr="00000000">
        <w:rPr>
          <w:rtl w:val="0"/>
        </w:rPr>
        <w:t xml:space="preserve">This course develops knowledge, skills, attitudes, and values necessary for success in management and leadership positions in a variety of private business and nonprofit settings. It ensures advanced professional and educational capabilities using appropriate interpersonal, written communication and critical thinking skills that are required for successful performance and progress in an organization. It ensures personal and professional ethical understanding in all managerial and organizational decision making related issues.  </w:t>
      </w:r>
    </w:p>
    <w:p w:rsidR="00000000" w:rsidDel="00000000" w:rsidP="00000000" w:rsidRDefault="00000000" w:rsidRPr="00000000" w14:paraId="0000000C">
      <w:pPr>
        <w:jc w:val="both"/>
        <w:rPr/>
      </w:pPr>
      <w:r w:rsidDel="00000000" w:rsidR="00000000" w:rsidRPr="00000000">
        <w:rPr>
          <w:rtl w:val="0"/>
        </w:rPr>
      </w:r>
    </w:p>
    <w:p w:rsidR="00000000" w:rsidDel="00000000" w:rsidP="00000000" w:rsidRDefault="00000000" w:rsidRPr="00000000" w14:paraId="0000000D">
      <w:pPr>
        <w:jc w:val="both"/>
        <w:rPr>
          <w:b w:val="1"/>
        </w:rPr>
      </w:pPr>
      <w:r w:rsidDel="00000000" w:rsidR="00000000" w:rsidRPr="00000000">
        <w:rPr>
          <w:b w:val="1"/>
          <w:rtl w:val="0"/>
        </w:rPr>
        <w:t xml:space="preserve">EMBA517 Business Economics</w:t>
      </w:r>
    </w:p>
    <w:p w:rsidR="00000000" w:rsidDel="00000000" w:rsidP="00000000" w:rsidRDefault="00000000" w:rsidRPr="00000000" w14:paraId="0000000E">
      <w:pPr>
        <w:jc w:val="both"/>
        <w:rPr/>
      </w:pPr>
      <w:r w:rsidDel="00000000" w:rsidR="00000000" w:rsidRPr="00000000">
        <w:rPr>
          <w:rtl w:val="0"/>
        </w:rPr>
      </w:r>
    </w:p>
    <w:p w:rsidR="00000000" w:rsidDel="00000000" w:rsidP="00000000" w:rsidRDefault="00000000" w:rsidRPr="00000000" w14:paraId="0000000F">
      <w:pPr>
        <w:jc w:val="both"/>
        <w:rPr/>
      </w:pPr>
      <w:r w:rsidDel="00000000" w:rsidR="00000000" w:rsidRPr="00000000">
        <w:rPr>
          <w:rtl w:val="0"/>
        </w:rPr>
        <w:t xml:space="preserve">Efficiently and efficiently managed businesses are more successful in a competitive environment. Efficient management of businesses is based on business economics. Although the work is different, there are common issues and common problems for businesses. The business economy tries to determine how to act by exploring these commonalities and the principles, rules and methods that will bring about problems. In this context, the main interest of the business economy is to examine all aspects of economic events such as purchasing, trading, financing which will occur in the business until the end of its life. Business economics; general economy, behavioral sciences, statistics and mathematics.</w:t>
      </w:r>
    </w:p>
    <w:p w:rsidR="00000000" w:rsidDel="00000000" w:rsidP="00000000" w:rsidRDefault="00000000" w:rsidRPr="00000000" w14:paraId="00000010">
      <w:pPr>
        <w:jc w:val="both"/>
        <w:rPr/>
      </w:pPr>
      <w:r w:rsidDel="00000000" w:rsidR="00000000" w:rsidRPr="00000000">
        <w:rPr>
          <w:rtl w:val="0"/>
        </w:rPr>
      </w:r>
    </w:p>
    <w:p w:rsidR="00000000" w:rsidDel="00000000" w:rsidP="00000000" w:rsidRDefault="00000000" w:rsidRPr="00000000" w14:paraId="00000011">
      <w:pPr>
        <w:jc w:val="both"/>
        <w:rPr>
          <w:b w:val="1"/>
        </w:rPr>
      </w:pPr>
      <w:r w:rsidDel="00000000" w:rsidR="00000000" w:rsidRPr="00000000">
        <w:rPr>
          <w:b w:val="1"/>
          <w:rtl w:val="0"/>
        </w:rPr>
        <w:t xml:space="preserve">EMBA521 Corporate Finance Management</w:t>
      </w:r>
    </w:p>
    <w:p w:rsidR="00000000" w:rsidDel="00000000" w:rsidP="00000000" w:rsidRDefault="00000000" w:rsidRPr="00000000" w14:paraId="00000012">
      <w:pPr>
        <w:jc w:val="both"/>
        <w:rPr/>
      </w:pPr>
      <w:r w:rsidDel="00000000" w:rsidR="00000000" w:rsidRPr="00000000">
        <w:rPr>
          <w:rtl w:val="0"/>
        </w:rPr>
      </w:r>
    </w:p>
    <w:p w:rsidR="00000000" w:rsidDel="00000000" w:rsidP="00000000" w:rsidRDefault="00000000" w:rsidRPr="00000000" w14:paraId="00000013">
      <w:pPr>
        <w:jc w:val="both"/>
        <w:rPr/>
      </w:pPr>
      <w:r w:rsidDel="00000000" w:rsidR="00000000" w:rsidRPr="00000000">
        <w:rPr>
          <w:rtl w:val="0"/>
        </w:rPr>
        <w:t xml:space="preserve">This course explains and analyzes a company's financial statements and evaluating the company's financial performance. It defines the financial planning process, including long-term (strategic) and short-term (operational) financial plans. It discusses the role of the time value of money in finance and calculates the future and present values of different types of cash flows to determine the value of various investment alternatives. This course calculates the market value of financial assets such as bonds and stocks</w:t>
      </w:r>
    </w:p>
    <w:p w:rsidR="00000000" w:rsidDel="00000000" w:rsidP="00000000" w:rsidRDefault="00000000" w:rsidRPr="00000000" w14:paraId="00000014">
      <w:pPr>
        <w:jc w:val="both"/>
        <w:rPr>
          <w:b w:val="1"/>
        </w:rPr>
      </w:pPr>
      <w:r w:rsidDel="00000000" w:rsidR="00000000" w:rsidRPr="00000000">
        <w:rPr>
          <w:rtl w:val="0"/>
        </w:rPr>
      </w:r>
    </w:p>
    <w:p w:rsidR="00000000" w:rsidDel="00000000" w:rsidP="00000000" w:rsidRDefault="00000000" w:rsidRPr="00000000" w14:paraId="00000015">
      <w:pPr>
        <w:jc w:val="both"/>
        <w:rPr>
          <w:b w:val="1"/>
        </w:rPr>
      </w:pPr>
      <w:r w:rsidDel="00000000" w:rsidR="00000000" w:rsidRPr="00000000">
        <w:rPr>
          <w:b w:val="1"/>
          <w:rtl w:val="0"/>
        </w:rPr>
        <w:t xml:space="preserve">EMBA525 Statistical Analysis and Decision Making</w:t>
      </w:r>
    </w:p>
    <w:p w:rsidR="00000000" w:rsidDel="00000000" w:rsidP="00000000" w:rsidRDefault="00000000" w:rsidRPr="00000000" w14:paraId="00000016">
      <w:pPr>
        <w:jc w:val="both"/>
        <w:rPr/>
      </w:pPr>
      <w:r w:rsidDel="00000000" w:rsidR="00000000" w:rsidRPr="00000000">
        <w:rPr>
          <w:rtl w:val="0"/>
        </w:rPr>
      </w:r>
    </w:p>
    <w:p w:rsidR="00000000" w:rsidDel="00000000" w:rsidP="00000000" w:rsidRDefault="00000000" w:rsidRPr="00000000" w14:paraId="00000017">
      <w:pPr>
        <w:jc w:val="both"/>
        <w:rPr/>
      </w:pPr>
      <w:r w:rsidDel="00000000" w:rsidR="00000000" w:rsidRPr="00000000">
        <w:rPr>
          <w:rtl w:val="0"/>
        </w:rPr>
        <w:t xml:space="preserve">This course is to teach all the techniques and methods that enable decision making under uncertainty.</w:t>
      </w:r>
    </w:p>
    <w:p w:rsidR="00000000" w:rsidDel="00000000" w:rsidP="00000000" w:rsidRDefault="00000000" w:rsidRPr="00000000" w14:paraId="00000018">
      <w:pPr>
        <w:jc w:val="both"/>
        <w:rPr/>
      </w:pPr>
      <w:r w:rsidDel="00000000" w:rsidR="00000000" w:rsidRPr="00000000">
        <w:rPr>
          <w:rtl w:val="0"/>
        </w:rPr>
      </w:r>
    </w:p>
    <w:p w:rsidR="00000000" w:rsidDel="00000000" w:rsidP="00000000" w:rsidRDefault="00000000" w:rsidRPr="00000000" w14:paraId="00000019">
      <w:pPr>
        <w:jc w:val="both"/>
        <w:rPr>
          <w:b w:val="1"/>
        </w:rPr>
      </w:pPr>
      <w:r w:rsidDel="00000000" w:rsidR="00000000" w:rsidRPr="00000000">
        <w:rPr>
          <w:b w:val="1"/>
          <w:rtl w:val="0"/>
        </w:rPr>
        <w:t xml:space="preserve">EMBA531 Strategic Management</w:t>
      </w:r>
    </w:p>
    <w:p w:rsidR="00000000" w:rsidDel="00000000" w:rsidP="00000000" w:rsidRDefault="00000000" w:rsidRPr="00000000" w14:paraId="0000001A">
      <w:pPr>
        <w:jc w:val="both"/>
        <w:rPr>
          <w:b w:val="1"/>
        </w:rPr>
      </w:pPr>
      <w:r w:rsidDel="00000000" w:rsidR="00000000" w:rsidRPr="00000000">
        <w:rPr>
          <w:rtl w:val="0"/>
        </w:rPr>
      </w:r>
    </w:p>
    <w:p w:rsidR="00000000" w:rsidDel="00000000" w:rsidP="00000000" w:rsidRDefault="00000000" w:rsidRPr="00000000" w14:paraId="0000001B">
      <w:pPr>
        <w:jc w:val="both"/>
        <w:rPr/>
      </w:pPr>
      <w:r w:rsidDel="00000000" w:rsidR="00000000" w:rsidRPr="00000000">
        <w:rPr>
          <w:rtl w:val="0"/>
        </w:rPr>
        <w:t xml:space="preserve">Strategic Management deals with the methods that businesses and institutions must use in order to achieve their goals in their chosen business field. Strategy, management and planning are the main axes of this course. Strategy, planning and management issues, the current state of affairs (mission), the place where they want to be in the future (vision), and the working values they set for achieving this goal are related to institutional-business-operational strategies. In our course, these topics are explained in a phased and integrated way.</w:t>
      </w:r>
    </w:p>
    <w:p w:rsidR="00000000" w:rsidDel="00000000" w:rsidP="00000000" w:rsidRDefault="00000000" w:rsidRPr="00000000" w14:paraId="0000001C">
      <w:pPr>
        <w:jc w:val="both"/>
        <w:rPr>
          <w:b w:val="1"/>
        </w:rPr>
      </w:pPr>
      <w:r w:rsidDel="00000000" w:rsidR="00000000" w:rsidRPr="00000000">
        <w:rPr>
          <w:rtl w:val="0"/>
        </w:rPr>
      </w:r>
    </w:p>
    <w:p w:rsidR="00000000" w:rsidDel="00000000" w:rsidP="00000000" w:rsidRDefault="00000000" w:rsidRPr="00000000" w14:paraId="0000001D">
      <w:pPr>
        <w:jc w:val="both"/>
        <w:rPr>
          <w:b w:val="1"/>
        </w:rPr>
      </w:pPr>
      <w:r w:rsidDel="00000000" w:rsidR="00000000" w:rsidRPr="00000000">
        <w:rPr>
          <w:b w:val="1"/>
          <w:rtl w:val="0"/>
        </w:rPr>
        <w:t xml:space="preserve">SBE-506 Seminar</w:t>
      </w:r>
    </w:p>
    <w:p w:rsidR="00000000" w:rsidDel="00000000" w:rsidP="00000000" w:rsidRDefault="00000000" w:rsidRPr="00000000" w14:paraId="0000001E">
      <w:pPr>
        <w:jc w:val="both"/>
        <w:rPr>
          <w:b w:val="1"/>
        </w:rPr>
      </w:pPr>
      <w:r w:rsidDel="00000000" w:rsidR="00000000" w:rsidRPr="00000000">
        <w:rPr>
          <w:rtl w:val="0"/>
        </w:rPr>
      </w:r>
    </w:p>
    <w:p w:rsidR="00000000" w:rsidDel="00000000" w:rsidP="00000000" w:rsidRDefault="00000000" w:rsidRPr="00000000" w14:paraId="0000001F">
      <w:pPr>
        <w:jc w:val="both"/>
        <w:rPr/>
      </w:pPr>
      <w:r w:rsidDel="00000000" w:rsidR="00000000" w:rsidRPr="00000000">
        <w:rPr>
          <w:rtl w:val="0"/>
        </w:rPr>
        <w:t xml:space="preserve">The aim of this course is to ensure that the student is competent in developing research questions, reviewing sources, determining research methods and theoretical frameworks, and making applications. It is a preparation for the process of conducting academic research and writing a thesis.</w:t>
      </w:r>
    </w:p>
    <w:sectPr>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ptos"/>
  <w:font w:name="Play">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4"/>
        <w:szCs w:val="24"/>
        <w:lang w:val="tr-TR"/>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before="40" w:lineRule="auto"/>
    </w:pPr>
    <w:rPr>
      <w:i w:val="1"/>
      <w:color w:val="595959"/>
    </w:rPr>
  </w:style>
  <w:style w:type="paragraph" w:styleId="Title">
    <w:name w:val="Title"/>
    <w:basedOn w:val="Normal"/>
    <w:next w:val="Normal"/>
    <w:pPr>
      <w:spacing w:after="80" w:lineRule="auto"/>
    </w:pPr>
    <w:rPr>
      <w:rFonts w:ascii="Play" w:cs="Play" w:eastAsia="Play" w:hAnsi="Play"/>
      <w:sz w:val="56"/>
      <w:szCs w:val="56"/>
    </w:rPr>
  </w:style>
  <w:style w:type="paragraph" w:styleId="Normal" w:default="1">
    <w:name w:val="Normal"/>
    <w:qFormat w:val="1"/>
  </w:style>
  <w:style w:type="paragraph" w:styleId="Balk1">
    <w:name w:val="heading 1"/>
    <w:basedOn w:val="Normal"/>
    <w:next w:val="Normal"/>
    <w:link w:val="Balk1Char"/>
    <w:uiPriority w:val="9"/>
    <w:qFormat w:val="1"/>
    <w:rsid w:val="00BB63C3"/>
    <w:pPr>
      <w:keepNext w:val="1"/>
      <w:keepLines w:val="1"/>
      <w:spacing w:after="80" w:before="360"/>
      <w:outlineLvl w:val="0"/>
    </w:pPr>
    <w:rPr>
      <w:rFonts w:asciiTheme="majorHAnsi" w:cstheme="majorBidi" w:eastAsiaTheme="majorEastAsia" w:hAnsiTheme="majorHAnsi"/>
      <w:color w:val="0f4761" w:themeColor="accent1" w:themeShade="0000BF"/>
      <w:sz w:val="40"/>
      <w:szCs w:val="40"/>
    </w:rPr>
  </w:style>
  <w:style w:type="paragraph" w:styleId="Balk2">
    <w:name w:val="heading 2"/>
    <w:basedOn w:val="Normal"/>
    <w:next w:val="Normal"/>
    <w:link w:val="Balk2Char"/>
    <w:uiPriority w:val="9"/>
    <w:semiHidden w:val="1"/>
    <w:unhideWhenUsed w:val="1"/>
    <w:qFormat w:val="1"/>
    <w:rsid w:val="00BB63C3"/>
    <w:pPr>
      <w:keepNext w:val="1"/>
      <w:keepLines w:val="1"/>
      <w:spacing w:after="80" w:before="160"/>
      <w:outlineLvl w:val="1"/>
    </w:pPr>
    <w:rPr>
      <w:rFonts w:asciiTheme="majorHAnsi" w:cstheme="majorBidi" w:eastAsiaTheme="majorEastAsia" w:hAnsiTheme="majorHAnsi"/>
      <w:color w:val="0f4761" w:themeColor="accent1" w:themeShade="0000BF"/>
      <w:sz w:val="32"/>
      <w:szCs w:val="32"/>
    </w:rPr>
  </w:style>
  <w:style w:type="paragraph" w:styleId="Balk3">
    <w:name w:val="heading 3"/>
    <w:basedOn w:val="Normal"/>
    <w:next w:val="Normal"/>
    <w:link w:val="Balk3Char"/>
    <w:uiPriority w:val="9"/>
    <w:semiHidden w:val="1"/>
    <w:unhideWhenUsed w:val="1"/>
    <w:qFormat w:val="1"/>
    <w:rsid w:val="00BB63C3"/>
    <w:pPr>
      <w:keepNext w:val="1"/>
      <w:keepLines w:val="1"/>
      <w:spacing w:after="80" w:before="160"/>
      <w:outlineLvl w:val="2"/>
    </w:pPr>
    <w:rPr>
      <w:rFonts w:cstheme="majorBidi" w:eastAsiaTheme="majorEastAsia"/>
      <w:color w:val="0f4761" w:themeColor="accent1" w:themeShade="0000BF"/>
      <w:sz w:val="28"/>
      <w:szCs w:val="28"/>
    </w:rPr>
  </w:style>
  <w:style w:type="paragraph" w:styleId="Balk4">
    <w:name w:val="heading 4"/>
    <w:basedOn w:val="Normal"/>
    <w:next w:val="Normal"/>
    <w:link w:val="Balk4Char"/>
    <w:uiPriority w:val="9"/>
    <w:semiHidden w:val="1"/>
    <w:unhideWhenUsed w:val="1"/>
    <w:qFormat w:val="1"/>
    <w:rsid w:val="00BB63C3"/>
    <w:pPr>
      <w:keepNext w:val="1"/>
      <w:keepLines w:val="1"/>
      <w:spacing w:after="40" w:before="80"/>
      <w:outlineLvl w:val="3"/>
    </w:pPr>
    <w:rPr>
      <w:rFonts w:cstheme="majorBidi" w:eastAsiaTheme="majorEastAsia"/>
      <w:i w:val="1"/>
      <w:iCs w:val="1"/>
      <w:color w:val="0f4761" w:themeColor="accent1" w:themeShade="0000BF"/>
    </w:rPr>
  </w:style>
  <w:style w:type="paragraph" w:styleId="Balk5">
    <w:name w:val="heading 5"/>
    <w:basedOn w:val="Normal"/>
    <w:next w:val="Normal"/>
    <w:link w:val="Balk5Char"/>
    <w:uiPriority w:val="9"/>
    <w:semiHidden w:val="1"/>
    <w:unhideWhenUsed w:val="1"/>
    <w:qFormat w:val="1"/>
    <w:rsid w:val="00BB63C3"/>
    <w:pPr>
      <w:keepNext w:val="1"/>
      <w:keepLines w:val="1"/>
      <w:spacing w:after="40" w:before="80"/>
      <w:outlineLvl w:val="4"/>
    </w:pPr>
    <w:rPr>
      <w:rFonts w:cstheme="majorBidi" w:eastAsiaTheme="majorEastAsia"/>
      <w:color w:val="0f4761" w:themeColor="accent1" w:themeShade="0000BF"/>
    </w:rPr>
  </w:style>
  <w:style w:type="paragraph" w:styleId="Balk6">
    <w:name w:val="heading 6"/>
    <w:basedOn w:val="Normal"/>
    <w:next w:val="Normal"/>
    <w:link w:val="Balk6Char"/>
    <w:uiPriority w:val="9"/>
    <w:semiHidden w:val="1"/>
    <w:unhideWhenUsed w:val="1"/>
    <w:qFormat w:val="1"/>
    <w:rsid w:val="00BB63C3"/>
    <w:pPr>
      <w:keepNext w:val="1"/>
      <w:keepLines w:val="1"/>
      <w:spacing w:before="40"/>
      <w:outlineLvl w:val="5"/>
    </w:pPr>
    <w:rPr>
      <w:rFonts w:cstheme="majorBidi" w:eastAsiaTheme="majorEastAsia"/>
      <w:i w:val="1"/>
      <w:iCs w:val="1"/>
      <w:color w:val="595959" w:themeColor="text1" w:themeTint="0000A6"/>
    </w:rPr>
  </w:style>
  <w:style w:type="paragraph" w:styleId="Balk7">
    <w:name w:val="heading 7"/>
    <w:basedOn w:val="Normal"/>
    <w:next w:val="Normal"/>
    <w:link w:val="Balk7Char"/>
    <w:uiPriority w:val="9"/>
    <w:semiHidden w:val="1"/>
    <w:unhideWhenUsed w:val="1"/>
    <w:qFormat w:val="1"/>
    <w:rsid w:val="00BB63C3"/>
    <w:pPr>
      <w:keepNext w:val="1"/>
      <w:keepLines w:val="1"/>
      <w:spacing w:before="40"/>
      <w:outlineLvl w:val="6"/>
    </w:pPr>
    <w:rPr>
      <w:rFonts w:cstheme="majorBidi" w:eastAsiaTheme="majorEastAsia"/>
      <w:color w:val="595959" w:themeColor="text1" w:themeTint="0000A6"/>
    </w:rPr>
  </w:style>
  <w:style w:type="paragraph" w:styleId="Balk8">
    <w:name w:val="heading 8"/>
    <w:basedOn w:val="Normal"/>
    <w:next w:val="Normal"/>
    <w:link w:val="Balk8Char"/>
    <w:uiPriority w:val="9"/>
    <w:semiHidden w:val="1"/>
    <w:unhideWhenUsed w:val="1"/>
    <w:qFormat w:val="1"/>
    <w:rsid w:val="00BB63C3"/>
    <w:pPr>
      <w:keepNext w:val="1"/>
      <w:keepLines w:val="1"/>
      <w:outlineLvl w:val="7"/>
    </w:pPr>
    <w:rPr>
      <w:rFonts w:cstheme="majorBidi" w:eastAsiaTheme="majorEastAsia"/>
      <w:i w:val="1"/>
      <w:iCs w:val="1"/>
      <w:color w:val="272727" w:themeColor="text1" w:themeTint="0000D8"/>
    </w:rPr>
  </w:style>
  <w:style w:type="paragraph" w:styleId="Balk9">
    <w:name w:val="heading 9"/>
    <w:basedOn w:val="Normal"/>
    <w:next w:val="Normal"/>
    <w:link w:val="Balk9Char"/>
    <w:uiPriority w:val="9"/>
    <w:semiHidden w:val="1"/>
    <w:unhideWhenUsed w:val="1"/>
    <w:qFormat w:val="1"/>
    <w:rsid w:val="00BB63C3"/>
    <w:pPr>
      <w:keepNext w:val="1"/>
      <w:keepLines w:val="1"/>
      <w:outlineLvl w:val="8"/>
    </w:pPr>
    <w:rPr>
      <w:rFonts w:cstheme="majorBidi" w:eastAsiaTheme="majorEastAsia"/>
      <w:color w:val="272727" w:themeColor="text1" w:themeTint="0000D8"/>
    </w:rPr>
  </w:style>
  <w:style w:type="character" w:styleId="VarsaylanParagrafYazTipi" w:default="1">
    <w:name w:val="Default Paragraph Font"/>
    <w:uiPriority w:val="1"/>
    <w:semiHidden w:val="1"/>
    <w:unhideWhenUsed w:val="1"/>
  </w:style>
  <w:style w:type="table" w:styleId="NormalTablo" w:default="1">
    <w:name w:val="Normal Table"/>
    <w:uiPriority w:val="99"/>
    <w:semiHidden w:val="1"/>
    <w:unhideWhenUsed w:val="1"/>
    <w:tblPr>
      <w:tblInd w:w="0.0" w:type="dxa"/>
      <w:tblCellMar>
        <w:top w:w="0.0" w:type="dxa"/>
        <w:left w:w="108.0" w:type="dxa"/>
        <w:bottom w:w="0.0" w:type="dxa"/>
        <w:right w:w="108.0" w:type="dxa"/>
      </w:tblCellMar>
    </w:tblPr>
  </w:style>
  <w:style w:type="numbering" w:styleId="ListeYok"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KonuBal">
    <w:name w:val="Title"/>
    <w:basedOn w:val="Normal"/>
    <w:next w:val="Normal"/>
    <w:link w:val="KonuBalChar"/>
    <w:uiPriority w:val="10"/>
    <w:qFormat w:val="1"/>
    <w:rsid w:val="00BB63C3"/>
    <w:pPr>
      <w:spacing w:after="80"/>
      <w:contextualSpacing w:val="1"/>
    </w:pPr>
    <w:rPr>
      <w:rFonts w:asciiTheme="majorHAnsi" w:cstheme="majorBidi" w:eastAsiaTheme="majorEastAsia" w:hAnsiTheme="majorHAnsi"/>
      <w:spacing w:val="-10"/>
      <w:kern w:val="28"/>
      <w:sz w:val="56"/>
      <w:szCs w:val="56"/>
    </w:rPr>
  </w:style>
  <w:style w:type="character" w:styleId="Balk1Char" w:customStyle="1">
    <w:name w:val="Başlık 1 Char"/>
    <w:basedOn w:val="VarsaylanParagrafYazTipi"/>
    <w:link w:val="Balk1"/>
    <w:uiPriority w:val="9"/>
    <w:rsid w:val="00BB63C3"/>
    <w:rPr>
      <w:rFonts w:asciiTheme="majorHAnsi" w:cstheme="majorBidi" w:eastAsiaTheme="majorEastAsia" w:hAnsiTheme="majorHAnsi"/>
      <w:color w:val="0f4761" w:themeColor="accent1" w:themeShade="0000BF"/>
      <w:sz w:val="40"/>
      <w:szCs w:val="40"/>
    </w:rPr>
  </w:style>
  <w:style w:type="character" w:styleId="Balk2Char" w:customStyle="1">
    <w:name w:val="Başlık 2 Char"/>
    <w:basedOn w:val="VarsaylanParagrafYazTipi"/>
    <w:link w:val="Balk2"/>
    <w:uiPriority w:val="9"/>
    <w:semiHidden w:val="1"/>
    <w:rsid w:val="00BB63C3"/>
    <w:rPr>
      <w:rFonts w:asciiTheme="majorHAnsi" w:cstheme="majorBidi" w:eastAsiaTheme="majorEastAsia" w:hAnsiTheme="majorHAnsi"/>
      <w:color w:val="0f4761" w:themeColor="accent1" w:themeShade="0000BF"/>
      <w:sz w:val="32"/>
      <w:szCs w:val="32"/>
    </w:rPr>
  </w:style>
  <w:style w:type="character" w:styleId="Balk3Char" w:customStyle="1">
    <w:name w:val="Başlık 3 Char"/>
    <w:basedOn w:val="VarsaylanParagrafYazTipi"/>
    <w:link w:val="Balk3"/>
    <w:uiPriority w:val="9"/>
    <w:semiHidden w:val="1"/>
    <w:rsid w:val="00BB63C3"/>
    <w:rPr>
      <w:rFonts w:cstheme="majorBidi" w:eastAsiaTheme="majorEastAsia"/>
      <w:color w:val="0f4761" w:themeColor="accent1" w:themeShade="0000BF"/>
      <w:sz w:val="28"/>
      <w:szCs w:val="28"/>
    </w:rPr>
  </w:style>
  <w:style w:type="character" w:styleId="Balk4Char" w:customStyle="1">
    <w:name w:val="Başlık 4 Char"/>
    <w:basedOn w:val="VarsaylanParagrafYazTipi"/>
    <w:link w:val="Balk4"/>
    <w:uiPriority w:val="9"/>
    <w:semiHidden w:val="1"/>
    <w:rsid w:val="00BB63C3"/>
    <w:rPr>
      <w:rFonts w:cstheme="majorBidi" w:eastAsiaTheme="majorEastAsia"/>
      <w:i w:val="1"/>
      <w:iCs w:val="1"/>
      <w:color w:val="0f4761" w:themeColor="accent1" w:themeShade="0000BF"/>
    </w:rPr>
  </w:style>
  <w:style w:type="character" w:styleId="Balk5Char" w:customStyle="1">
    <w:name w:val="Başlık 5 Char"/>
    <w:basedOn w:val="VarsaylanParagrafYazTipi"/>
    <w:link w:val="Balk5"/>
    <w:uiPriority w:val="9"/>
    <w:semiHidden w:val="1"/>
    <w:rsid w:val="00BB63C3"/>
    <w:rPr>
      <w:rFonts w:cstheme="majorBidi" w:eastAsiaTheme="majorEastAsia"/>
      <w:color w:val="0f4761" w:themeColor="accent1" w:themeShade="0000BF"/>
    </w:rPr>
  </w:style>
  <w:style w:type="character" w:styleId="Balk6Char" w:customStyle="1">
    <w:name w:val="Başlık 6 Char"/>
    <w:basedOn w:val="VarsaylanParagrafYazTipi"/>
    <w:link w:val="Balk6"/>
    <w:uiPriority w:val="9"/>
    <w:semiHidden w:val="1"/>
    <w:rsid w:val="00BB63C3"/>
    <w:rPr>
      <w:rFonts w:cstheme="majorBidi" w:eastAsiaTheme="majorEastAsia"/>
      <w:i w:val="1"/>
      <w:iCs w:val="1"/>
      <w:color w:val="595959" w:themeColor="text1" w:themeTint="0000A6"/>
    </w:rPr>
  </w:style>
  <w:style w:type="character" w:styleId="Balk7Char" w:customStyle="1">
    <w:name w:val="Başlık 7 Char"/>
    <w:basedOn w:val="VarsaylanParagrafYazTipi"/>
    <w:link w:val="Balk7"/>
    <w:uiPriority w:val="9"/>
    <w:semiHidden w:val="1"/>
    <w:rsid w:val="00BB63C3"/>
    <w:rPr>
      <w:rFonts w:cstheme="majorBidi" w:eastAsiaTheme="majorEastAsia"/>
      <w:color w:val="595959" w:themeColor="text1" w:themeTint="0000A6"/>
    </w:rPr>
  </w:style>
  <w:style w:type="character" w:styleId="Balk8Char" w:customStyle="1">
    <w:name w:val="Başlık 8 Char"/>
    <w:basedOn w:val="VarsaylanParagrafYazTipi"/>
    <w:link w:val="Balk8"/>
    <w:uiPriority w:val="9"/>
    <w:semiHidden w:val="1"/>
    <w:rsid w:val="00BB63C3"/>
    <w:rPr>
      <w:rFonts w:cstheme="majorBidi" w:eastAsiaTheme="majorEastAsia"/>
      <w:i w:val="1"/>
      <w:iCs w:val="1"/>
      <w:color w:val="272727" w:themeColor="text1" w:themeTint="0000D8"/>
    </w:rPr>
  </w:style>
  <w:style w:type="character" w:styleId="Balk9Char" w:customStyle="1">
    <w:name w:val="Başlık 9 Char"/>
    <w:basedOn w:val="VarsaylanParagrafYazTipi"/>
    <w:link w:val="Balk9"/>
    <w:uiPriority w:val="9"/>
    <w:semiHidden w:val="1"/>
    <w:rsid w:val="00BB63C3"/>
    <w:rPr>
      <w:rFonts w:cstheme="majorBidi" w:eastAsiaTheme="majorEastAsia"/>
      <w:color w:val="272727" w:themeColor="text1" w:themeTint="0000D8"/>
    </w:rPr>
  </w:style>
  <w:style w:type="character" w:styleId="KonuBalChar" w:customStyle="1">
    <w:name w:val="Konu Başlığı Char"/>
    <w:basedOn w:val="VarsaylanParagrafYazTipi"/>
    <w:link w:val="KonuBal"/>
    <w:uiPriority w:val="10"/>
    <w:rsid w:val="00BB63C3"/>
    <w:rPr>
      <w:rFonts w:asciiTheme="majorHAnsi" w:cstheme="majorBidi" w:eastAsiaTheme="majorEastAsia" w:hAnsiTheme="majorHAnsi"/>
      <w:spacing w:val="-10"/>
      <w:kern w:val="28"/>
      <w:sz w:val="56"/>
      <w:szCs w:val="56"/>
    </w:rPr>
  </w:style>
  <w:style w:type="paragraph" w:styleId="Altyaz">
    <w:name w:val="Subtitle"/>
    <w:basedOn w:val="Normal"/>
    <w:next w:val="Normal"/>
    <w:link w:val="AltyazChar"/>
    <w:uiPriority w:val="11"/>
    <w:qFormat w:val="1"/>
    <w:pPr>
      <w:spacing w:after="160"/>
    </w:pPr>
    <w:rPr>
      <w:color w:val="595959"/>
      <w:sz w:val="28"/>
      <w:szCs w:val="28"/>
    </w:rPr>
  </w:style>
  <w:style w:type="character" w:styleId="AltyazChar" w:customStyle="1">
    <w:name w:val="Altyazı Char"/>
    <w:basedOn w:val="VarsaylanParagrafYazTipi"/>
    <w:link w:val="Altyaz"/>
    <w:uiPriority w:val="11"/>
    <w:rsid w:val="00BB63C3"/>
    <w:rPr>
      <w:rFonts w:cstheme="majorBidi" w:eastAsiaTheme="majorEastAsia"/>
      <w:color w:val="595959" w:themeColor="text1" w:themeTint="0000A6"/>
      <w:spacing w:val="15"/>
      <w:sz w:val="28"/>
      <w:szCs w:val="28"/>
    </w:rPr>
  </w:style>
  <w:style w:type="paragraph" w:styleId="Alnt">
    <w:name w:val="Quote"/>
    <w:basedOn w:val="Normal"/>
    <w:next w:val="Normal"/>
    <w:link w:val="AlntChar"/>
    <w:uiPriority w:val="29"/>
    <w:qFormat w:val="1"/>
    <w:rsid w:val="00BB63C3"/>
    <w:pPr>
      <w:spacing w:after="160" w:before="160"/>
      <w:jc w:val="center"/>
    </w:pPr>
    <w:rPr>
      <w:i w:val="1"/>
      <w:iCs w:val="1"/>
      <w:color w:val="404040" w:themeColor="text1" w:themeTint="0000BF"/>
    </w:rPr>
  </w:style>
  <w:style w:type="character" w:styleId="AlntChar" w:customStyle="1">
    <w:name w:val="Alıntı Char"/>
    <w:basedOn w:val="VarsaylanParagrafYazTipi"/>
    <w:link w:val="Alnt"/>
    <w:uiPriority w:val="29"/>
    <w:rsid w:val="00BB63C3"/>
    <w:rPr>
      <w:i w:val="1"/>
      <w:iCs w:val="1"/>
      <w:color w:val="404040" w:themeColor="text1" w:themeTint="0000BF"/>
    </w:rPr>
  </w:style>
  <w:style w:type="paragraph" w:styleId="ListeParagraf">
    <w:name w:val="List Paragraph"/>
    <w:basedOn w:val="Normal"/>
    <w:uiPriority w:val="34"/>
    <w:qFormat w:val="1"/>
    <w:rsid w:val="00BB63C3"/>
    <w:pPr>
      <w:ind w:left="720"/>
      <w:contextualSpacing w:val="1"/>
    </w:pPr>
  </w:style>
  <w:style w:type="character" w:styleId="GlVurgulama">
    <w:name w:val="Intense Emphasis"/>
    <w:basedOn w:val="VarsaylanParagrafYazTipi"/>
    <w:uiPriority w:val="21"/>
    <w:qFormat w:val="1"/>
    <w:rsid w:val="00BB63C3"/>
    <w:rPr>
      <w:i w:val="1"/>
      <w:iCs w:val="1"/>
      <w:color w:val="0f4761" w:themeColor="accent1" w:themeShade="0000BF"/>
    </w:rPr>
  </w:style>
  <w:style w:type="paragraph" w:styleId="GlAlnt">
    <w:name w:val="Intense Quote"/>
    <w:basedOn w:val="Normal"/>
    <w:next w:val="Normal"/>
    <w:link w:val="GlAlntChar"/>
    <w:uiPriority w:val="30"/>
    <w:qFormat w:val="1"/>
    <w:rsid w:val="00BB63C3"/>
    <w:pPr>
      <w:pBdr>
        <w:top w:color="0f4761" w:space="10" w:sz="4" w:themeColor="accent1" w:themeShade="0000BF" w:val="single"/>
        <w:bottom w:color="0f4761" w:space="10" w:sz="4" w:themeColor="accent1" w:themeShade="0000BF" w:val="single"/>
      </w:pBdr>
      <w:spacing w:after="360" w:before="360"/>
      <w:ind w:left="864" w:right="864"/>
      <w:jc w:val="center"/>
    </w:pPr>
    <w:rPr>
      <w:i w:val="1"/>
      <w:iCs w:val="1"/>
      <w:color w:val="0f4761" w:themeColor="accent1" w:themeShade="0000BF"/>
    </w:rPr>
  </w:style>
  <w:style w:type="character" w:styleId="GlAlntChar" w:customStyle="1">
    <w:name w:val="Güçlü Alıntı Char"/>
    <w:basedOn w:val="VarsaylanParagrafYazTipi"/>
    <w:link w:val="GlAlnt"/>
    <w:uiPriority w:val="30"/>
    <w:rsid w:val="00BB63C3"/>
    <w:rPr>
      <w:i w:val="1"/>
      <w:iCs w:val="1"/>
      <w:color w:val="0f4761" w:themeColor="accent1" w:themeShade="0000BF"/>
    </w:rPr>
  </w:style>
  <w:style w:type="character" w:styleId="GlBavuru">
    <w:name w:val="Intense Reference"/>
    <w:basedOn w:val="VarsaylanParagrafYazTipi"/>
    <w:uiPriority w:val="32"/>
    <w:qFormat w:val="1"/>
    <w:rsid w:val="00BB63C3"/>
    <w:rPr>
      <w:b w:val="1"/>
      <w:bCs w:val="1"/>
      <w:smallCaps w:val="1"/>
      <w:color w:val="0f4761" w:themeColor="accent1" w:themeShade="0000BF"/>
      <w:spacing w:val="5"/>
    </w:rPr>
  </w:style>
  <w:style w:type="paragraph" w:styleId="Subtitle">
    <w:name w:val="Subtitle"/>
    <w:basedOn w:val="Normal"/>
    <w:next w:val="Normal"/>
    <w:pPr>
      <w:spacing w:after="160" w:lineRule="auto"/>
    </w:pPr>
    <w:rPr>
      <w:color w:val="595959"/>
      <w:sz w:val="28"/>
      <w:szCs w:val="2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bJ18VMB7HcG2qxzjwSWtpQ5Jh6g==">CgMxLjA4AHIhMWY4cWZOb2NvRmMzandhZ2ZSWXdGUDE2Y0V1NFNsTC0x</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2024-08-12T11:16:00Z</dcterms:created>
  <dc:creator>Unkown</dc:creator>
</cp:coreProperties>
</file>